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FE" w:rsidRPr="00B6535C" w:rsidRDefault="00F64E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799" w:rsidRDefault="00F64EC0" w:rsidP="00D218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92896" w:rsidRPr="00F737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3799" w:rsidRPr="00F73799">
        <w:rPr>
          <w:rFonts w:ascii="Times New Roman" w:eastAsia="Times New Roman" w:hAnsi="Times New Roman" w:cs="Times New Roman"/>
          <w:sz w:val="24"/>
          <w:szCs w:val="24"/>
        </w:rPr>
        <w:t xml:space="preserve">Утверждение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регламентов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членских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взносов и компенсационном фонде.</w:t>
      </w:r>
    </w:p>
    <w:p w:rsidR="005B3BFD" w:rsidRDefault="00F64EC0" w:rsidP="00F64E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E30ABA">
        <w:rPr>
          <w:rFonts w:ascii="Times New Roman" w:hAnsi="Times New Roman" w:cs="Times New Roman"/>
          <w:sz w:val="24"/>
        </w:rPr>
        <w:t xml:space="preserve">.Утверждение </w:t>
      </w:r>
      <w:r>
        <w:rPr>
          <w:rFonts w:ascii="Times New Roman" w:hAnsi="Times New Roman" w:cs="Times New Roman"/>
          <w:sz w:val="24"/>
        </w:rPr>
        <w:t>размера страховой суммы по договору обязательного страхования ответственности арбитражного управляющего.</w:t>
      </w:r>
    </w:p>
    <w:p w:rsidR="005B3BFD" w:rsidRPr="00F73799" w:rsidRDefault="005B3BFD" w:rsidP="00D21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B3BFD" w:rsidRPr="00F73799" w:rsidSect="00AA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157CE8"/>
    <w:rsid w:val="001A3004"/>
    <w:rsid w:val="003E1732"/>
    <w:rsid w:val="00416340"/>
    <w:rsid w:val="00460F27"/>
    <w:rsid w:val="00492896"/>
    <w:rsid w:val="005907BA"/>
    <w:rsid w:val="005B3BFD"/>
    <w:rsid w:val="00753D8A"/>
    <w:rsid w:val="0077246F"/>
    <w:rsid w:val="00937DDD"/>
    <w:rsid w:val="00A502AB"/>
    <w:rsid w:val="00AA42FE"/>
    <w:rsid w:val="00B6535C"/>
    <w:rsid w:val="00D218F8"/>
    <w:rsid w:val="00DC69E4"/>
    <w:rsid w:val="00E1627A"/>
    <w:rsid w:val="00E24EAB"/>
    <w:rsid w:val="00E30ABA"/>
    <w:rsid w:val="00EF5654"/>
    <w:rsid w:val="00F64EC0"/>
    <w:rsid w:val="00F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2018-04-10T13:03:00Z</dcterms:created>
  <dcterms:modified xsi:type="dcterms:W3CDTF">2018-04-10T13:03:00Z</dcterms:modified>
</cp:coreProperties>
</file>