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3B6767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9F5D1A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9D3E77">
        <w:rPr>
          <w:rFonts w:ascii="Times New Roman" w:hAnsi="Times New Roman" w:cs="Times New Roman"/>
          <w:sz w:val="24"/>
          <w:szCs w:val="24"/>
        </w:rPr>
        <w:t>Исключить из</w:t>
      </w:r>
      <w:r w:rsidR="00515508" w:rsidRPr="007D055C">
        <w:rPr>
          <w:rFonts w:ascii="Times New Roman" w:hAnsi="Times New Roman" w:cs="Times New Roman"/>
          <w:sz w:val="24"/>
          <w:szCs w:val="24"/>
        </w:rPr>
        <w:t xml:space="preserve"> член</w:t>
      </w:r>
      <w:r w:rsidR="009D3E77">
        <w:rPr>
          <w:rFonts w:ascii="Times New Roman" w:hAnsi="Times New Roman" w:cs="Times New Roman"/>
          <w:sz w:val="24"/>
          <w:szCs w:val="24"/>
        </w:rPr>
        <w:t>ов</w:t>
      </w:r>
      <w:r w:rsidR="00515508" w:rsidRPr="007D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508"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5D1A" w:rsidRDefault="009D3E77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Ильшата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Рафаиловича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C62E7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2020-10-02T06:33:00Z</dcterms:created>
  <dcterms:modified xsi:type="dcterms:W3CDTF">2020-10-05T06:57:00Z</dcterms:modified>
</cp:coreProperties>
</file>